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5172AC" w:rsidRPr="007506A3">
        <w:rPr>
          <w:rFonts w:ascii="Times New Roman" w:hAnsi="Times New Roman" w:cs="Times New Roman"/>
          <w:b/>
          <w:noProof/>
          <w:sz w:val="32"/>
          <w:szCs w:val="32"/>
          <w:lang w:val="nl-NL"/>
        </w:rPr>
        <w:t>Xóa đăng ký phương tiện thủy nội địa</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5172AC" w:rsidRPr="007506A3">
              <w:rPr>
                <w:noProof/>
                <w:sz w:val="28"/>
                <w:szCs w:val="28"/>
                <w:lang w:val="en-GB"/>
              </w:rPr>
              <w:t>2.001659.000.00.00.H30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5172AC"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5172AC"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5172AC"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5172AC"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5172AC"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5172AC"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5172AC" w:rsidRPr="007506A3">
        <w:rPr>
          <w:rFonts w:ascii="Times New Roman" w:hAnsi="Times New Roman" w:cs="Times New Roman"/>
          <w:noProof/>
          <w:color w:val="FF0000"/>
          <w:sz w:val="28"/>
          <w:szCs w:val="28"/>
        </w:rPr>
        <w:t>Xóa đăng ký phương tiện thủy nội địa</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5172AC" w:rsidRPr="007506A3">
        <w:rPr>
          <w:rFonts w:ascii="Times New Roman" w:hAnsi="Times New Roman" w:cs="Times New Roman"/>
          <w:noProof/>
          <w:color w:val="FF0000"/>
          <w:sz w:val="28"/>
          <w:szCs w:val="28"/>
        </w:rPr>
        <w:t>Xóa đăng ký phương tiện thủy nội địa</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5172AC" w:rsidRPr="007506A3" w:rsidRDefault="000F7E6F" w:rsidP="005172AC">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5172AC"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Tại điều 8 của Thông tư số 75/2014/TT-BGTVT ngày 19/12/2014 của Bộ Giao thông vận tải ban hành quy định về đăng ký phương ti</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5172AC" w:rsidRPr="007506A3" w:rsidRDefault="00DD74CA" w:rsidP="005172AC">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Thành phần hồ sơ gồm:</w:t>
            </w:r>
          </w:p>
          <w:p w:rsidR="005172AC" w:rsidRPr="007506A3" w:rsidRDefault="005172AC" w:rsidP="005172AC">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xóa đăng ký phương tiện thủy nội địa theo quy định tại Mẫu số 10 - Phụ lục I ban hành kèm theo Thông tư số 75/TT-BGTVT ngày 19/12/2014.</w:t>
            </w:r>
          </w:p>
          <w:p w:rsidR="005172AC" w:rsidRPr="007506A3" w:rsidRDefault="005172AC" w:rsidP="005172AC">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chính Giấy chứng nhận đăng ký phương tiện thủy nội địa đã được cấp.</w:t>
            </w:r>
          </w:p>
          <w:p w:rsidR="005172AC" w:rsidRPr="007506A3" w:rsidRDefault="005172AC" w:rsidP="005172AC">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tờ quy định tại khoản 1 Điều này được lưu giữ tại cơ quan đăng ký phương tiện đối với trường hợp xóa quy định tại khoản 1, khoản 2 và khoản 3 Điều 4 Thông tư này.</w:t>
            </w:r>
          </w:p>
          <w:p w:rsidR="005172AC" w:rsidRPr="007506A3" w:rsidRDefault="005172AC" w:rsidP="005172AC">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5172AC" w:rsidRPr="007506A3" w:rsidRDefault="00DD74CA" w:rsidP="005172AC">
            <w:pPr>
              <w:spacing w:after="0" w:line="240" w:lineRule="auto"/>
              <w:jc w:val="both"/>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5172AC" w:rsidRPr="007506A3">
              <w:rPr>
                <w:rFonts w:ascii="Times New Roman" w:hAnsi="Times New Roman" w:cs="Times New Roman"/>
                <w:noProof/>
                <w:color w:val="FF0000"/>
                <w:sz w:val="24"/>
                <w:szCs w:val="24"/>
              </w:rPr>
              <w:t>03 ngày làm việc, kể từ ngày nhận đủ hồ sơ hợp lệ</w:t>
            </w:r>
          </w:p>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5172AC" w:rsidRPr="007506A3">
              <w:rPr>
                <w:rFonts w:ascii="Times New Roman" w:hAnsi="Times New Roman" w:cs="Times New Roman"/>
                <w:noProof/>
                <w:color w:val="FF0000"/>
                <w:sz w:val="24"/>
                <w:szCs w:val="24"/>
              </w:rPr>
              <w:t>Không</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5172AC" w:rsidRPr="007506A3" w:rsidRDefault="00DA4CBF" w:rsidP="005172AC">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5172AC" w:rsidRPr="007506A3">
              <w:rPr>
                <w:noProof/>
                <w:sz w:val="20"/>
                <w:szCs w:val="20"/>
              </w:rPr>
              <w:t>Cách 1: Nộp trực tuyến</w:t>
            </w:r>
          </w:p>
          <w:p w:rsidR="005172AC" w:rsidRPr="007506A3" w:rsidRDefault="005172AC" w:rsidP="005172AC">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5172AC" w:rsidRPr="007506A3" w:rsidRDefault="005172AC" w:rsidP="005172AC">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5172AC"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5172AC"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5172AC"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5172AC" w:rsidRPr="007506A3">
              <w:rPr>
                <w:rFonts w:ascii="Times New Roman" w:hAnsi="Times New Roman" w:cs="Times New Roman"/>
                <w:bCs/>
                <w:noProof/>
                <w:sz w:val="20"/>
                <w:szCs w:val="20"/>
              </w:rPr>
              <w:t>Giấy chứng nhận xóa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5172AC"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172AC" w:rsidRPr="007506A3">
              <w:rPr>
                <w:rFonts w:ascii="Times New Roman" w:hAnsi="Times New Roman" w:cs="Times New Roman"/>
                <w:bCs/>
                <w:noProof/>
                <w:sz w:val="20"/>
                <w:szCs w:val="20"/>
              </w:rPr>
              <w:t>Xóa đăng ký phương tiện thủy nội địa</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5172AC"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172AC" w:rsidRPr="007506A3">
              <w:rPr>
                <w:rFonts w:ascii="Times New Roman" w:hAnsi="Times New Roman" w:cs="Times New Roman"/>
                <w:bCs/>
                <w:noProof/>
                <w:sz w:val="20"/>
                <w:szCs w:val="20"/>
              </w:rPr>
              <w:t>Xóa đăng ký phương tiện thủy nội địa</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5172AC"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172AC" w:rsidRPr="007506A3">
              <w:rPr>
                <w:rFonts w:ascii="Times New Roman" w:hAnsi="Times New Roman" w:cs="Times New Roman"/>
                <w:noProof/>
                <w:sz w:val="20"/>
                <w:szCs w:val="20"/>
              </w:rPr>
              <w:t>2.001659.000.00.00.H30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172AC" w:rsidRPr="007506A3">
              <w:rPr>
                <w:rFonts w:ascii="Times New Roman" w:hAnsi="Times New Roman" w:cs="Times New Roman"/>
                <w:bCs/>
                <w:noProof/>
                <w:sz w:val="20"/>
                <w:szCs w:val="20"/>
              </w:rPr>
              <w:t>Xóa đăng ký phương tiện thủy nội địa</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5172AC"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5172AC"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5172AC"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5172AC"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5172AC"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5172AC"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2.001659.000.00.00.H30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2.001659.000.00.00.H30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2.001659.000.00.00.H30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2.001659.000.00.00.H30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Đơn đề nghị xóa đăng ký phương tiện thủy nội địa theo quy định (kèm theo)</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2.001659.000.00.00.H30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5172AC" w:rsidRPr="007506A3">
              <w:rPr>
                <w:rFonts w:ascii="Times New Roman" w:hAnsi="Times New Roman" w:cs="Times New Roman"/>
                <w:noProof/>
                <w:sz w:val="24"/>
                <w:szCs w:val="24"/>
              </w:rPr>
              <w:t>Giấy chứng nhận xóa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172AC" w:rsidRPr="007506A3">
        <w:rPr>
          <w:rFonts w:ascii="Times New Roman" w:hAnsi="Times New Roman" w:cs="Times New Roman"/>
          <w:b/>
          <w:noProof/>
          <w:sz w:val="24"/>
          <w:szCs w:val="24"/>
        </w:rPr>
        <w:t>2.001659.000.00.00.H30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172AC" w:rsidRPr="007506A3">
        <w:rPr>
          <w:rFonts w:ascii="Times New Roman" w:hAnsi="Times New Roman" w:cs="Times New Roman"/>
          <w:b/>
          <w:noProof/>
          <w:sz w:val="24"/>
          <w:szCs w:val="24"/>
        </w:rPr>
        <w:t>2.001659.000.00.00.H30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172AC" w:rsidRPr="007506A3">
        <w:rPr>
          <w:rFonts w:ascii="Times New Roman" w:hAnsi="Times New Roman" w:cs="Times New Roman"/>
          <w:b/>
          <w:noProof/>
          <w:sz w:val="24"/>
          <w:szCs w:val="24"/>
        </w:rPr>
        <w:t>2.001659.000.00.00.H30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5172AC">
          <w:rPr>
            <w:rFonts w:ascii="Times New Roman" w:hAnsi="Times New Roman" w:cs="Times New Roman"/>
            <w:noProof/>
            <w:sz w:val="24"/>
            <w:szCs w:val="24"/>
          </w:rPr>
          <w:t>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5172AC" w:rsidP="00DD74CA">
          <w:pPr>
            <w:jc w:val="center"/>
          </w:pPr>
          <w:r>
            <w:fldChar w:fldCharType="begin"/>
          </w:r>
          <w:r>
            <w:instrText xml:space="preserve"> MERGEFIELD Mã_số_TTHC_hay_Mã_DVC_ </w:instrText>
          </w:r>
          <w:r>
            <w:fldChar w:fldCharType="separate"/>
          </w:r>
          <w:r w:rsidRPr="007506A3">
            <w:rPr>
              <w:noProof/>
            </w:rPr>
            <w:t>2.001659.000.00.00.H30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5172AC" w:rsidP="0066267F">
          <w:pPr>
            <w:pStyle w:val="Header"/>
            <w:jc w:val="center"/>
          </w:pPr>
          <w:r>
            <w:fldChar w:fldCharType="begin"/>
          </w:r>
          <w:r>
            <w:instrText xml:space="preserve"> MERGEFIELD Tên_TTHC </w:instrText>
          </w:r>
          <w:r>
            <w:fldChar w:fldCharType="separate"/>
          </w:r>
          <w:r w:rsidRPr="007506A3">
            <w:rPr>
              <w:noProof/>
            </w:rPr>
            <w:t>Xóa đăng ký phương tiện thủy nội địa</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06"/>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A4CBF"/>
    <w:rsid w:val="00DD3BCB"/>
    <w:rsid w:val="00DD74CA"/>
    <w:rsid w:val="00DF4B11"/>
    <w:rsid w:val="00E03B35"/>
    <w:rsid w:val="00E57F9E"/>
    <w:rsid w:val="00E74C18"/>
    <w:rsid w:val="00E83E4E"/>
    <w:rsid w:val="00EB4D5D"/>
    <w:rsid w:val="00EB71EC"/>
    <w:rsid w:val="00F07F81"/>
    <w:rsid w:val="00F41CC5"/>
    <w:rsid w:val="00F75BB9"/>
    <w:rsid w:val="00F80FA8"/>
    <w:rsid w:val="00FC3FF2"/>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6314-A6DE-4DB9-9AA1-65A7A09B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2023-09-28T07:07:00Z</dcterms:created>
  <dcterms:modified xsi:type="dcterms:W3CDTF">2023-09-28T07:07:00Z</dcterms:modified>
</cp:coreProperties>
</file>